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53" w:rsidRPr="00D30AF5" w:rsidRDefault="00AD2153" w:rsidP="00AD2153">
      <w:pPr>
        <w:pStyle w:val="Default"/>
        <w:jc w:val="center"/>
        <w:rPr>
          <w:sz w:val="28"/>
          <w:szCs w:val="28"/>
        </w:rPr>
      </w:pPr>
      <w:r w:rsidRPr="00D30AF5">
        <w:rPr>
          <w:b/>
          <w:bCs/>
          <w:sz w:val="28"/>
          <w:szCs w:val="28"/>
        </w:rPr>
        <w:t xml:space="preserve">Минимальный уровень требований к заданиям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школьного этапа всероссийской олимпиады школьников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 w:rsidR="00C663F9">
        <w:rPr>
          <w:rFonts w:ascii="Times New Roman" w:hAnsi="Times New Roman" w:cs="Times New Roman"/>
          <w:b/>
          <w:bCs/>
          <w:sz w:val="28"/>
          <w:szCs w:val="28"/>
        </w:rPr>
        <w:t>праву</w:t>
      </w:r>
      <w:r w:rsidR="00D30AF5"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2022/23 учебном году</w:t>
      </w:r>
    </w:p>
    <w:p w:rsidR="00C45621" w:rsidRPr="00D30AF5" w:rsidRDefault="00C663F9">
      <w:pPr>
        <w:rPr>
          <w:rFonts w:ascii="Times New Roman" w:hAnsi="Times New Roman" w:cs="Times New Roman"/>
          <w:sz w:val="28"/>
          <w:szCs w:val="28"/>
        </w:rPr>
      </w:pPr>
    </w:p>
    <w:p w:rsidR="00D30AF5" w:rsidRPr="00ED53CC" w:rsidRDefault="0082022A" w:rsidP="00ED53C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color w:val="000000"/>
          <w:sz w:val="28"/>
          <w:szCs w:val="28"/>
        </w:rPr>
        <w:t>Минимальный уровень требований к заданиям соревновательного тура</w:t>
      </w:r>
    </w:p>
    <w:p w:rsid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Школьный этап олимпиады проводится по заданиям, 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азработанным для 9-11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классов,  </w:t>
      </w:r>
      <w:r w:rsidRPr="00C663F9">
        <w:rPr>
          <w:rFonts w:ascii="Times New Roman" w:hAnsi="Times New Roman" w:cs="Times New Roman"/>
          <w:bCs/>
          <w:sz w:val="28"/>
          <w:szCs w:val="28"/>
        </w:rPr>
        <w:t>муниципальный</w:t>
      </w:r>
      <w:proofErr w:type="gramEnd"/>
      <w:r w:rsidRPr="00C663F9">
        <w:rPr>
          <w:rFonts w:ascii="Times New Roman" w:hAnsi="Times New Roman" w:cs="Times New Roman"/>
          <w:bCs/>
          <w:sz w:val="28"/>
          <w:szCs w:val="28"/>
        </w:rPr>
        <w:t xml:space="preserve"> – для 9-11 классов.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663F9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Задания теоретического тура школьного этапа олимпиады должны быть разработаны отдельно для каждого класса.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К олимпиадным заданиям предъявляются следующие общие требования: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соответствие уровня сложности заданий заявленной возрастной группе. Учёт возрастных особенностей учащихся заключается в определении сложности заданий с её нарастанием по мере увеличения возраста соревнующихся;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тематическое разнообразие заданий. Рекомендуется включение в задания задач, имеющих привлекательные, запоминающиеся формулировки. Необходимо отражение в заданиях различных содержательных линий курса и степени 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линий. Должна осуществляться 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заданий. Представление заданий необходимо осуществлять через различные источники информации (отрывок из документа, диаграммы и таблицы, иллюстративный ряд и др.);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 xml:space="preserve"> опора на </w:t>
      </w:r>
      <w:proofErr w:type="spellStart"/>
      <w:r w:rsidRPr="00C663F9">
        <w:rPr>
          <w:rFonts w:ascii="Times New Roman" w:hAnsi="Times New Roman" w:cs="Times New Roman"/>
          <w:bCs/>
          <w:sz w:val="28"/>
          <w:szCs w:val="28"/>
        </w:rPr>
        <w:t>межпредметные</w:t>
      </w:r>
      <w:proofErr w:type="spellEnd"/>
      <w:r w:rsidRPr="00C663F9">
        <w:rPr>
          <w:rFonts w:ascii="Times New Roman" w:hAnsi="Times New Roman" w:cs="Times New Roman"/>
          <w:bCs/>
          <w:sz w:val="28"/>
          <w:szCs w:val="28"/>
        </w:rPr>
        <w:t xml:space="preserve"> связи в части заданий;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 xml:space="preserve"> корректность формулировок заданий. Корректность, чёткость и понятность для участников формулировок задач. Недопущение неоднозначности трактовки условий задач; 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указание максимального балла за каждое задание и за тур в целом;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соответствие заданий критериям и методике оценивания;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 xml:space="preserve"> наличие заданий, выявляющих склонность к научной деятельности и высокий уровень интеллектуального развития участников. Задания олимпиады должны быть различной сложности для того, чтобы, с одной стороны, предоставить практически каждому её участнику возможность выполнить наиболее простые из них, с другой стороны, достичь одной из основных целей олимпиады – определения наиболее способных участников. Желательно, чтобы с первой частью заданий успешно справлялись не менее 70 % участников, со второй –около 50 %, с третьей – </w:t>
      </w:r>
      <w:r w:rsidRPr="00C663F9">
        <w:rPr>
          <w:rFonts w:ascii="Times New Roman" w:hAnsi="Times New Roman" w:cs="Times New Roman"/>
          <w:bCs/>
          <w:sz w:val="28"/>
          <w:szCs w:val="28"/>
        </w:rPr>
        <w:lastRenderedPageBreak/>
        <w:t>20–30 %, а с последними – лучшие из участников олимпиады (деление является условным, и задания по категориям распределяются в зависимости от общего количества заданий и с учётом возрастной категории обучающихся). При составлении первой и второй частей заданий необходимо руководствоваться преимущественно темами Базового уровня Примерной программы учебного предмета «Право», закрепляемого Примерной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образованию, протокол от 28.06.2016 № 2/16-з). Другие части задания необходимо составлять, ориентируясь на темы Углубленного уровня Примерной программы учебного предмета «Право», закрепляемого Примерной основной образовательной программой среднего общего образования» (одобрена решением федерального учебно-методического объединения по общему образованию, протокол от 28.06.2016 № 2/16-з);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научная деятельность учащегося предполагает изучение обучающимся не только непосредственно самих правовых норм, но и комментариев к ним в учебниках, официальных комментариях; изучение того, как происходит применение основных правовых норм в судебной практике;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 xml:space="preserve"> наличие заданий, выявляющих склонность к получению специальности, 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663F9">
        <w:rPr>
          <w:rFonts w:ascii="Times New Roman" w:hAnsi="Times New Roman" w:cs="Times New Roman"/>
          <w:bCs/>
          <w:sz w:val="28"/>
          <w:szCs w:val="28"/>
        </w:rPr>
        <w:t>для поступления</w:t>
      </w:r>
      <w:proofErr w:type="gramEnd"/>
      <w:r w:rsidRPr="00C663F9">
        <w:rPr>
          <w:rFonts w:ascii="Times New Roman" w:hAnsi="Times New Roman" w:cs="Times New Roman"/>
          <w:bCs/>
          <w:sz w:val="28"/>
          <w:szCs w:val="28"/>
        </w:rPr>
        <w:t xml:space="preserve"> на которые могут быть потенциально востребованы результаты олимпиады. Олимпиада по праву направлена на поступление обучающихся на направление подготовки «Юриспруденция», а также на специальности «Правовое обеспечение национальной безопасности», «Правоохранительная деятельность», «Судебная экспертиза», «Судебная и прокурорская деятельность». В связи с этим олимпиада должна быть направлена на выявление знаний о тех или иных юридических профессиях, их особенностях;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 недопустимо наличие заданий, представленных в неизменном виде, дублирующих задания прошлых лет, в том числе для другого уровня образования.</w:t>
      </w:r>
    </w:p>
    <w:p w:rsidR="00C663F9" w:rsidRP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3F9">
        <w:rPr>
          <w:rFonts w:ascii="Times New Roman" w:hAnsi="Times New Roman" w:cs="Times New Roman"/>
          <w:bCs/>
          <w:sz w:val="28"/>
          <w:szCs w:val="28"/>
        </w:rPr>
        <w:t>Количество олимпиадных заданий в каждом комплекте (на каждую параллель учащихся – один комплект. Комплекты 9 и 11 класса рекомендуется составлять из уникальных заданий; комплект 10 класса может включать частично задания для 9, а частично для 11 классов) зависит от сложности отдельных заданий, трудоёмкости их выполнения.</w:t>
      </w:r>
    </w:p>
    <w:p w:rsidR="00C663F9" w:rsidRDefault="00C663F9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53CC" w:rsidRPr="00C663F9" w:rsidRDefault="00D30AF5" w:rsidP="00C663F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ED53CC">
        <w:rPr>
          <w:rFonts w:ascii="Times New Roman" w:hAnsi="Times New Roman" w:cs="Times New Roman"/>
          <w:b/>
          <w:sz w:val="28"/>
          <w:szCs w:val="28"/>
        </w:rPr>
        <w:t>Методические подходы к составлению заданий школьного этапа олимпиады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В теоретическом туре школьного этапа олимпиады предметно-методическим </w:t>
      </w:r>
    </w:p>
    <w:p w:rsidR="00654E35" w:rsidRPr="00654E35" w:rsidRDefault="00654E35" w:rsidP="00C663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комиссиям необходимо разработать задания, состоящие не мен</w:t>
      </w:r>
      <w:r>
        <w:rPr>
          <w:rFonts w:ascii="Times New Roman" w:hAnsi="Times New Roman" w:cs="Times New Roman"/>
          <w:sz w:val="28"/>
          <w:szCs w:val="28"/>
        </w:rPr>
        <w:t xml:space="preserve">ее чем из 20 вопросов, а также </w:t>
      </w:r>
      <w:r w:rsidRPr="00654E35">
        <w:rPr>
          <w:rFonts w:ascii="Times New Roman" w:hAnsi="Times New Roman" w:cs="Times New Roman"/>
          <w:sz w:val="28"/>
          <w:szCs w:val="28"/>
        </w:rPr>
        <w:t>не менее чем из 10 заданий в форме тестов закрытого типа, раскрывающих обязательное базовое содержание образовательной области и требования к уровню подготовки выпускников основной и средней школы по праву. Уровень сложности заданий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E35">
        <w:rPr>
          <w:rFonts w:ascii="Times New Roman" w:hAnsi="Times New Roman" w:cs="Times New Roman"/>
          <w:sz w:val="28"/>
          <w:szCs w:val="28"/>
        </w:rPr>
        <w:t>определен таким образом, чтобы, на их решение участник смог затратить в общей сложности не более 120 минут.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lastRenderedPageBreak/>
        <w:t xml:space="preserve">Для того чтобы участники могли успешно выполнять </w:t>
      </w:r>
      <w:r>
        <w:rPr>
          <w:rFonts w:ascii="Times New Roman" w:hAnsi="Times New Roman" w:cs="Times New Roman"/>
          <w:sz w:val="28"/>
          <w:szCs w:val="28"/>
        </w:rPr>
        <w:t xml:space="preserve">все представленные задания, им </w:t>
      </w:r>
      <w:r w:rsidRPr="00654E35">
        <w:rPr>
          <w:rFonts w:ascii="Times New Roman" w:hAnsi="Times New Roman" w:cs="Times New Roman"/>
          <w:sz w:val="28"/>
          <w:szCs w:val="28"/>
        </w:rPr>
        <w:t>может потребоваться информация о рассматриваемой проблеме или законах, а также другая базовая информация, которая поможет им в их работе. Информацию участники могут получить, прочитав текст или другой печатный материал, посмотрев видеоматериал, и/или другим путём. Важно представлять информацию в максимально удобном для применения виде (будут полезны схемы, таблицы, памятки, советы и т. п.). При этом при составлении заданий можно предоставлять избыточную информацию для определения способности участников выявлять главную мысль в предоставленном материале и проводить самостоятельный анализ полученной информации. При определении тематики заданий необходимо пропорционально использовать темы, охватывающие различные отрасли права, а также теорию государства и права и историю государства и права России.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Возможен следующий алгоритм подготовки заданий олимпиады для каждой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параллели участников школьного этапа.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В основе работы – определение целей проведения этапа на основе общего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целеполагания всероссийской олимпиады школьников: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1) определение того, какие содержательные линии, в ка</w:t>
      </w:r>
      <w:r>
        <w:rPr>
          <w:rFonts w:ascii="Times New Roman" w:hAnsi="Times New Roman" w:cs="Times New Roman"/>
          <w:sz w:val="28"/>
          <w:szCs w:val="28"/>
        </w:rPr>
        <w:t xml:space="preserve">кой степени и на основе какого </w:t>
      </w:r>
      <w:r w:rsidRPr="00654E35">
        <w:rPr>
          <w:rFonts w:ascii="Times New Roman" w:hAnsi="Times New Roman" w:cs="Times New Roman"/>
          <w:sz w:val="28"/>
          <w:szCs w:val="28"/>
        </w:rPr>
        <w:t xml:space="preserve">учебно-методического комплекса изучены обучающимися данной параллели к началу школьного этапа олимпиады;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2) вычленение дидактических единиц, вынесение которых в олимпиад</w:t>
      </w:r>
      <w:r>
        <w:rPr>
          <w:rFonts w:ascii="Times New Roman" w:hAnsi="Times New Roman" w:cs="Times New Roman"/>
          <w:sz w:val="28"/>
          <w:szCs w:val="28"/>
        </w:rPr>
        <w:t xml:space="preserve">ные задания </w:t>
      </w:r>
      <w:r w:rsidRPr="00654E35">
        <w:rPr>
          <w:rFonts w:ascii="Times New Roman" w:hAnsi="Times New Roman" w:cs="Times New Roman"/>
          <w:sz w:val="28"/>
          <w:szCs w:val="28"/>
        </w:rPr>
        <w:t xml:space="preserve">наиболее целесообразно;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3) выделение типов заданий в зависимости от парал</w:t>
      </w:r>
      <w:r>
        <w:rPr>
          <w:rFonts w:ascii="Times New Roman" w:hAnsi="Times New Roman" w:cs="Times New Roman"/>
          <w:sz w:val="28"/>
          <w:szCs w:val="28"/>
        </w:rPr>
        <w:t xml:space="preserve">лели, доступные для выполнения </w:t>
      </w:r>
      <w:r w:rsidRPr="00654E35">
        <w:rPr>
          <w:rFonts w:ascii="Times New Roman" w:hAnsi="Times New Roman" w:cs="Times New Roman"/>
          <w:sz w:val="28"/>
          <w:szCs w:val="28"/>
        </w:rPr>
        <w:t xml:space="preserve">учащимися данной параллели, позволяющие в наибольшей степени выявить уровень их подготовленности, творческие задатки;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4) определение ориентировочного времени выпо</w:t>
      </w:r>
      <w:r>
        <w:rPr>
          <w:rFonts w:ascii="Times New Roman" w:hAnsi="Times New Roman" w:cs="Times New Roman"/>
          <w:sz w:val="28"/>
          <w:szCs w:val="28"/>
        </w:rPr>
        <w:t xml:space="preserve">лнения каждого из предлагаемых </w:t>
      </w:r>
      <w:r w:rsidRPr="00654E35">
        <w:rPr>
          <w:rFonts w:ascii="Times New Roman" w:hAnsi="Times New Roman" w:cs="Times New Roman"/>
          <w:sz w:val="28"/>
          <w:szCs w:val="28"/>
        </w:rPr>
        <w:t xml:space="preserve">заданий для вывода о возможном наборе комплекта для параллели.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При составлении олимпиадных заданий необходимо ориентироваться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на профильные программы соответствующих учебных дисциплин (право, история,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обществознание) для определения средн</w:t>
      </w:r>
      <w:r>
        <w:rPr>
          <w:rFonts w:ascii="Times New Roman" w:hAnsi="Times New Roman" w:cs="Times New Roman"/>
          <w:sz w:val="28"/>
          <w:szCs w:val="28"/>
        </w:rPr>
        <w:t xml:space="preserve">его уровня познаний школьников </w:t>
      </w:r>
      <w:r w:rsidRPr="00654E35">
        <w:rPr>
          <w:rFonts w:ascii="Times New Roman" w:hAnsi="Times New Roman" w:cs="Times New Roman"/>
          <w:sz w:val="28"/>
          <w:szCs w:val="28"/>
        </w:rPr>
        <w:t>в соответствующих дисциплинах на момент написания олимпиады. Освоение учебного предмета «Право» на базовом уровне направлено на повышение правовой грамотности обучающихся, формирование высокого уровня их правового воспитания, ответственности и социальной активности. Изучение учебного предмета «Право» на углубленном уровне предполагает ориентировку на получение к</w:t>
      </w:r>
      <w:r>
        <w:rPr>
          <w:rFonts w:ascii="Times New Roman" w:hAnsi="Times New Roman" w:cs="Times New Roman"/>
          <w:sz w:val="28"/>
          <w:szCs w:val="28"/>
        </w:rPr>
        <w:t xml:space="preserve">омпетентностей для последующей </w:t>
      </w:r>
      <w:r w:rsidRPr="00654E35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деятельности.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При разработке критериев и методики выполне</w:t>
      </w:r>
      <w:r>
        <w:rPr>
          <w:rFonts w:ascii="Times New Roman" w:hAnsi="Times New Roman" w:cs="Times New Roman"/>
          <w:sz w:val="28"/>
          <w:szCs w:val="28"/>
        </w:rPr>
        <w:t xml:space="preserve">нных олимпиадных заданий важно </w:t>
      </w:r>
      <w:r w:rsidRPr="00654E35">
        <w:rPr>
          <w:rFonts w:ascii="Times New Roman" w:hAnsi="Times New Roman" w:cs="Times New Roman"/>
          <w:sz w:val="28"/>
          <w:szCs w:val="28"/>
        </w:rPr>
        <w:t>руководствоваться следующими требованиями: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 полнота (достаточная детализация) описания к</w:t>
      </w:r>
      <w:r>
        <w:rPr>
          <w:rFonts w:ascii="Times New Roman" w:hAnsi="Times New Roman" w:cs="Times New Roman"/>
          <w:sz w:val="28"/>
          <w:szCs w:val="28"/>
        </w:rPr>
        <w:t xml:space="preserve">ритериев и методики оценивания </w:t>
      </w:r>
      <w:r w:rsidRPr="00654E35">
        <w:rPr>
          <w:rFonts w:ascii="Times New Roman" w:hAnsi="Times New Roman" w:cs="Times New Roman"/>
          <w:sz w:val="28"/>
          <w:szCs w:val="28"/>
        </w:rPr>
        <w:t>выполненных олимпиадных заданий и начисления баллов;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 понятность, полноценность и однозначность приведенных критериев оценивания;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 корректность формулировок критериев и м</w:t>
      </w:r>
      <w:r>
        <w:rPr>
          <w:rFonts w:ascii="Times New Roman" w:hAnsi="Times New Roman" w:cs="Times New Roman"/>
          <w:sz w:val="28"/>
          <w:szCs w:val="28"/>
        </w:rPr>
        <w:t xml:space="preserve">етодики оценивания выполненных </w:t>
      </w:r>
      <w:r w:rsidRPr="00654E35">
        <w:rPr>
          <w:rFonts w:ascii="Times New Roman" w:hAnsi="Times New Roman" w:cs="Times New Roman"/>
          <w:sz w:val="28"/>
          <w:szCs w:val="28"/>
        </w:rPr>
        <w:t>олимпиадных заданий и начисления баллов;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lastRenderedPageBreak/>
        <w:t> четкое соответствии критериев оценивания выполненных олимпиадных зада</w:t>
      </w:r>
      <w:r>
        <w:rPr>
          <w:rFonts w:ascii="Times New Roman" w:hAnsi="Times New Roman" w:cs="Times New Roman"/>
          <w:sz w:val="28"/>
          <w:szCs w:val="28"/>
        </w:rPr>
        <w:t xml:space="preserve">ний и </w:t>
      </w:r>
      <w:r w:rsidRPr="00654E35">
        <w:rPr>
          <w:rFonts w:ascii="Times New Roman" w:hAnsi="Times New Roman" w:cs="Times New Roman"/>
          <w:sz w:val="28"/>
          <w:szCs w:val="28"/>
        </w:rPr>
        <w:t>начисления баллов заданиям;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 недопустимость наличия в критериях и ме</w:t>
      </w:r>
      <w:r>
        <w:rPr>
          <w:rFonts w:ascii="Times New Roman" w:hAnsi="Times New Roman" w:cs="Times New Roman"/>
          <w:sz w:val="28"/>
          <w:szCs w:val="28"/>
        </w:rPr>
        <w:t xml:space="preserve">тодиках оценивания выполненных </w:t>
      </w:r>
      <w:r w:rsidRPr="00654E35">
        <w:rPr>
          <w:rFonts w:ascii="Times New Roman" w:hAnsi="Times New Roman" w:cs="Times New Roman"/>
          <w:sz w:val="28"/>
          <w:szCs w:val="28"/>
        </w:rPr>
        <w:t>олимпиадных заданий и начисления баллов фраз и выражений,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:rsidR="00D30AF5" w:rsidRPr="00D30AF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 недопустимость нарушения авторских прав при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мировании критериев и методики </w:t>
      </w:r>
      <w:r w:rsidRPr="00654E35">
        <w:rPr>
          <w:rFonts w:ascii="Times New Roman" w:hAnsi="Times New Roman" w:cs="Times New Roman"/>
          <w:sz w:val="28"/>
          <w:szCs w:val="28"/>
        </w:rPr>
        <w:t>оценивания выполненных олимпиадных заданий и начисления баллов.</w:t>
      </w:r>
    </w:p>
    <w:p w:rsidR="00654E35" w:rsidRDefault="00654E35" w:rsidP="00ED53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022A" w:rsidRPr="00ED53CC" w:rsidRDefault="0082022A" w:rsidP="00ED53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Для проведения всех мероприятий олимпи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ады необходима соответствующая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материальная база, которая включает в себя элементы для проведения теоретического тура.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Каждому участнику при необходимости должны быть предоставлены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предусмотренные для выполнения заданий средства обучения и воспитания, используемые при проведении по соответствующему предмету (оборудование, измерительные приборы и пр.). При проведении олимпиады по праву участникам не разрешается пользоваться теми или иными нормативными правовыми актами, базами правовых актов и иными материалами, содержащими тексты нормативных правовых актов и иных источников права.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Задания каждой возрастной параллели составля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ются в одном варианте, поэтому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участники должны сидеть по одному за столом (партой). Для каждого участника необходимо подготовить распечатанный комплект заданий.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Для выполнения заданий учащиеся обеспечиваются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специальными бланками </w:t>
      </w:r>
      <w:proofErr w:type="gramStart"/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заданий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proofErr w:type="gramEnd"/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которых размещены задания, и бла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нками ответов ,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которых размещены места для внесения ответов.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Участники должны быть обеспечены листами для черновиков.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Черновики сдаются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одновременно с бланками заданий, но черновики не проверяются жюри и не могут быть использованы в качестве доказательства при возможных апелляциях.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Желательно обеспечить участников ручками с чернилами одного, установленного организатором цвета. Участники могут иметь собственные авторучки с чернилами, установленного организатором цвета. Организаторам рекомендуется устанавливать использование ручек с чернилами черного, синего или фиолетового цвета.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Оргкомитет, жюри, предметно-методичес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кая комиссия этапа должны быть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обеспечены необходимыми для выполнения их функций канцелярскими принадлежностями и оргтехникой.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Участник не может выйти из аудитории с бланком заданий или черновиком.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При посещении туалетной комнаты или медицинс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кого кабинета участника должен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>сопровождать представитель оргкомитета.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силу того, что в олимпиаде могут принимать участие обучающиеся </w:t>
      </w:r>
    </w:p>
    <w:p w:rsidR="00654E35" w:rsidRPr="00654E35" w:rsidRDefault="00654E35" w:rsidP="0065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ограниченными возможностями здоровья, оргкомитету следует заранее предусмотреть дополнительное материально-техническое обеспечение для выполнения такими обучающимися заданий олимпиады (отдельная аудитория, при </w:t>
      </w:r>
      <w:r w:rsidRPr="00654E3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необходимости расположенная на первом этаже здания); специально оборудованное рабочее место; ассистент, зачитывающий в присутствии члена оргкомитета текст задания и вносящий ответы, и т. д.).</w:t>
      </w:r>
    </w:p>
    <w:p w:rsidR="00654E35" w:rsidRDefault="00654E3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022A" w:rsidRPr="00D30AF5" w:rsidRDefault="0082022A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654E35" w:rsidRPr="00654E35" w:rsidRDefault="00654E35" w:rsidP="00654E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При выполнении заданий теоретического тура олимп</w:t>
      </w:r>
      <w:r>
        <w:rPr>
          <w:rFonts w:ascii="Times New Roman" w:hAnsi="Times New Roman" w:cs="Times New Roman"/>
          <w:sz w:val="28"/>
          <w:szCs w:val="28"/>
        </w:rPr>
        <w:t xml:space="preserve">иады допускается использование </w:t>
      </w:r>
      <w:r w:rsidRPr="00654E35">
        <w:rPr>
          <w:rFonts w:ascii="Times New Roman" w:hAnsi="Times New Roman" w:cs="Times New Roman"/>
          <w:sz w:val="28"/>
          <w:szCs w:val="28"/>
        </w:rPr>
        <w:t xml:space="preserve">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</w:t>
      </w:r>
    </w:p>
    <w:p w:rsidR="00654E35" w:rsidRPr="00654E35" w:rsidRDefault="00654E35" w:rsidP="00654E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Запрещается пользоваться принесенными с собой бумаго</w:t>
      </w:r>
      <w:r>
        <w:rPr>
          <w:rFonts w:ascii="Times New Roman" w:hAnsi="Times New Roman" w:cs="Times New Roman"/>
          <w:sz w:val="28"/>
          <w:szCs w:val="28"/>
        </w:rPr>
        <w:t xml:space="preserve">й, калькуляторами, справочными </w:t>
      </w:r>
      <w:r w:rsidRPr="00654E35">
        <w:rPr>
          <w:rFonts w:ascii="Times New Roman" w:hAnsi="Times New Roman" w:cs="Times New Roman"/>
          <w:sz w:val="28"/>
          <w:szCs w:val="28"/>
        </w:rPr>
        <w:t>материалами, средствами связи и электронно-вычислительной техникой.</w:t>
      </w:r>
    </w:p>
    <w:p w:rsidR="00654E35" w:rsidRPr="00654E35" w:rsidRDefault="00654E35" w:rsidP="00654E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письменные принадлежности, </w:t>
      </w:r>
    </w:p>
    <w:p w:rsidR="00654E35" w:rsidRPr="00654E35" w:rsidRDefault="00654E35" w:rsidP="00654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негазированную воду, необходимые ме</w:t>
      </w:r>
      <w:r>
        <w:rPr>
          <w:rFonts w:ascii="Times New Roman" w:hAnsi="Times New Roman" w:cs="Times New Roman"/>
          <w:sz w:val="28"/>
          <w:szCs w:val="28"/>
        </w:rPr>
        <w:t>дикаменты, подтвержденными медиц</w:t>
      </w:r>
      <w:r w:rsidRPr="00654E35">
        <w:rPr>
          <w:rFonts w:ascii="Times New Roman" w:hAnsi="Times New Roman" w:cs="Times New Roman"/>
          <w:sz w:val="28"/>
          <w:szCs w:val="28"/>
        </w:rPr>
        <w:t xml:space="preserve">инскими документами. </w:t>
      </w:r>
    </w:p>
    <w:p w:rsidR="00654E35" w:rsidRDefault="00654E35" w:rsidP="00654E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Факт обнаружения у учащегося при выполне</w:t>
      </w:r>
      <w:r>
        <w:rPr>
          <w:rFonts w:ascii="Times New Roman" w:hAnsi="Times New Roman" w:cs="Times New Roman"/>
          <w:sz w:val="28"/>
          <w:szCs w:val="28"/>
        </w:rPr>
        <w:t xml:space="preserve">нии им заданий олимпиады любых </w:t>
      </w:r>
      <w:r w:rsidRPr="00654E35">
        <w:rPr>
          <w:rFonts w:ascii="Times New Roman" w:hAnsi="Times New Roman" w:cs="Times New Roman"/>
          <w:sz w:val="28"/>
          <w:szCs w:val="28"/>
        </w:rPr>
        <w:t>справочных материалов или технических средств должен являться согласно требованиям к проведению этапа олимпиады достаточным основанием для отстранения учащегося от выполнения олимпиадных заданий.</w:t>
      </w:r>
    </w:p>
    <w:p w:rsidR="00654E35" w:rsidRDefault="00654E35" w:rsidP="00654E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AF5" w:rsidRPr="00654E35" w:rsidRDefault="00D30AF5" w:rsidP="00654E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b/>
          <w:sz w:val="28"/>
          <w:szCs w:val="28"/>
        </w:rPr>
        <w:t xml:space="preserve">Использование учебной литературы и Интернет-ресурсов при подготовке школьников к олимпиаде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При подготовке участников к школьному 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униципальному этапам олимпиады </w:t>
      </w:r>
      <w:r w:rsidRPr="00654E35">
        <w:rPr>
          <w:rFonts w:ascii="Times New Roman" w:hAnsi="Times New Roman" w:cs="Times New Roman"/>
          <w:sz w:val="28"/>
          <w:szCs w:val="28"/>
        </w:rPr>
        <w:t xml:space="preserve">целесообразно использовать следующие нижеприведенные источники.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35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1. Боголюбов Л. Н., Лукашева Е. А., Матвеев А. </w:t>
      </w:r>
      <w:r>
        <w:rPr>
          <w:rFonts w:ascii="Times New Roman" w:hAnsi="Times New Roman" w:cs="Times New Roman"/>
          <w:sz w:val="28"/>
          <w:szCs w:val="28"/>
        </w:rPr>
        <w:t xml:space="preserve">И. и др.; Право: Учебник / под </w:t>
      </w:r>
      <w:r w:rsidRPr="00654E35">
        <w:rPr>
          <w:rFonts w:ascii="Times New Roman" w:hAnsi="Times New Roman" w:cs="Times New Roman"/>
          <w:sz w:val="28"/>
          <w:szCs w:val="28"/>
        </w:rPr>
        <w:t xml:space="preserve">редакцией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А. Ю., Лукашевой Е. А., Матвеева А. И. 10 класс. – М.: АО «Издательство «Просвещение», 2020.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2. Боголюбов Л. Н., Лукашева Е. А., Матвеев А. И. и др.; Право</w:t>
      </w:r>
      <w:r>
        <w:rPr>
          <w:rFonts w:ascii="Times New Roman" w:hAnsi="Times New Roman" w:cs="Times New Roman"/>
          <w:sz w:val="28"/>
          <w:szCs w:val="28"/>
        </w:rPr>
        <w:t xml:space="preserve">: Учебник / под </w:t>
      </w:r>
      <w:r w:rsidRPr="00654E35">
        <w:rPr>
          <w:rFonts w:ascii="Times New Roman" w:hAnsi="Times New Roman" w:cs="Times New Roman"/>
          <w:sz w:val="28"/>
          <w:szCs w:val="28"/>
        </w:rPr>
        <w:t xml:space="preserve">редакцией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А. Ю., Лукашевой Е. А., Матвеева А. И. 11 класс. – М.: АО «Издательство «Просвещение», 2020.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3. Володина С. И., Полиевктова А. М., Спасска</w:t>
      </w:r>
      <w:r>
        <w:rPr>
          <w:rFonts w:ascii="Times New Roman" w:hAnsi="Times New Roman" w:cs="Times New Roman"/>
          <w:sz w:val="28"/>
          <w:szCs w:val="28"/>
        </w:rPr>
        <w:t xml:space="preserve">я В. В. Обществознание. Основы </w:t>
      </w:r>
      <w:r w:rsidRPr="00654E35">
        <w:rPr>
          <w:rFonts w:ascii="Times New Roman" w:hAnsi="Times New Roman" w:cs="Times New Roman"/>
          <w:sz w:val="28"/>
          <w:szCs w:val="28"/>
        </w:rPr>
        <w:t xml:space="preserve">правовых знаний. 8-9 класс. В 2 ч. – М.: Академкнига/Учебник, 2020.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4. Лосев С. А. Право: Учебник. 10–11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. – М.: ООО «И</w:t>
      </w:r>
      <w:r>
        <w:rPr>
          <w:rFonts w:ascii="Times New Roman" w:hAnsi="Times New Roman" w:cs="Times New Roman"/>
          <w:sz w:val="28"/>
          <w:szCs w:val="28"/>
        </w:rPr>
        <w:t xml:space="preserve">здательство «Интеллект-Центр», </w:t>
      </w:r>
      <w:r w:rsidRPr="00654E35">
        <w:rPr>
          <w:rFonts w:ascii="Times New Roman" w:hAnsi="Times New Roman" w:cs="Times New Roman"/>
          <w:sz w:val="28"/>
          <w:szCs w:val="28"/>
        </w:rPr>
        <w:t xml:space="preserve">2021.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5. Никитин А. Ф., Никитина Т. И.,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Т. Ф.</w:t>
      </w:r>
      <w:r>
        <w:rPr>
          <w:rFonts w:ascii="Times New Roman" w:hAnsi="Times New Roman" w:cs="Times New Roman"/>
          <w:sz w:val="28"/>
          <w:szCs w:val="28"/>
        </w:rPr>
        <w:t xml:space="preserve"> Право. 10–11 классы. Учебник. </w:t>
      </w:r>
      <w:r w:rsidRPr="00654E35">
        <w:rPr>
          <w:rFonts w:ascii="Times New Roman" w:hAnsi="Times New Roman" w:cs="Times New Roman"/>
          <w:sz w:val="28"/>
          <w:szCs w:val="28"/>
        </w:rPr>
        <w:t>Базовый и углубленный уровень. – М.,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6. Певцова Е. А. Право: основы правовой культуры: учебник для 10 класса </w:t>
      </w:r>
    </w:p>
    <w:p w:rsidR="00654E35" w:rsidRPr="00654E35" w:rsidRDefault="00654E35" w:rsidP="00654E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общеобразовательных организаций. Базовый и углублённый уровень: в 2 ч. – М.: ООО «Русское слово – учебник», 2019.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7. Певцова Е. А. Право: основы правовой культуры: учебник для 11 класса </w:t>
      </w:r>
    </w:p>
    <w:p w:rsidR="00654E35" w:rsidRPr="00654E35" w:rsidRDefault="00654E35" w:rsidP="00654E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общеобразовательных организаций. Базовый и углублённый уровень: в 2 ч. – М.: ООО «Русское слово – учебник»,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35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1. Административное право Российской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учеб</w:t>
      </w:r>
      <w:r>
        <w:rPr>
          <w:rFonts w:ascii="Times New Roman" w:hAnsi="Times New Roman" w:cs="Times New Roman"/>
          <w:sz w:val="28"/>
          <w:szCs w:val="28"/>
        </w:rPr>
        <w:t xml:space="preserve">ник для вузов / Ю.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Мигачев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4E35">
        <w:rPr>
          <w:rFonts w:ascii="Times New Roman" w:hAnsi="Times New Roman" w:cs="Times New Roman"/>
          <w:sz w:val="28"/>
          <w:szCs w:val="28"/>
        </w:rPr>
        <w:t xml:space="preserve">Л. Л. Попов, С. В. Тихомиров ; под редакцией Л. Л. Попова. 5-е изд.,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. и доп. –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2. Всероссийская олимпиада школьников по праву: мате</w:t>
      </w:r>
      <w:r>
        <w:rPr>
          <w:rFonts w:ascii="Times New Roman" w:hAnsi="Times New Roman" w:cs="Times New Roman"/>
          <w:sz w:val="28"/>
          <w:szCs w:val="28"/>
        </w:rPr>
        <w:t xml:space="preserve">риалы и комментарии / под ред. </w:t>
      </w:r>
      <w:r w:rsidRPr="00654E35">
        <w:rPr>
          <w:rFonts w:ascii="Times New Roman" w:hAnsi="Times New Roman" w:cs="Times New Roman"/>
          <w:sz w:val="28"/>
          <w:szCs w:val="28"/>
        </w:rPr>
        <w:t>С. И. Володиной, В. В. Спасской. – М.: Школа-пресс, 2003.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3. Всероссийская олимпиада школьников по праву: Метод. пособие / под ред. </w:t>
      </w:r>
    </w:p>
    <w:p w:rsidR="00654E35" w:rsidRPr="00654E35" w:rsidRDefault="00654E35" w:rsidP="00654E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С. И. Володиной. – М.: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АПКиППРО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, 2005.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4. Володина С. И., Полиевктова А. М., Спасская</w:t>
      </w:r>
      <w:r>
        <w:rPr>
          <w:rFonts w:ascii="Times New Roman" w:hAnsi="Times New Roman" w:cs="Times New Roman"/>
          <w:sz w:val="28"/>
          <w:szCs w:val="28"/>
        </w:rPr>
        <w:t xml:space="preserve"> В. В. Всероссийская олимпиада </w:t>
      </w:r>
      <w:r w:rsidRPr="00654E35">
        <w:rPr>
          <w:rFonts w:ascii="Times New Roman" w:hAnsi="Times New Roman" w:cs="Times New Roman"/>
          <w:sz w:val="28"/>
          <w:szCs w:val="28"/>
        </w:rPr>
        <w:t xml:space="preserve">школьников по праву в 2006 г.: Метод. пособие. – М.: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АПКиППРО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, 2006.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5. Головина С. Ю. Трудовое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учебник для вузов / </w:t>
      </w:r>
      <w:r>
        <w:rPr>
          <w:rFonts w:ascii="Times New Roman" w:hAnsi="Times New Roman" w:cs="Times New Roman"/>
          <w:sz w:val="28"/>
          <w:szCs w:val="28"/>
        </w:rPr>
        <w:t xml:space="preserve">С. Ю. Головина, Ю. А. Кучина ; </w:t>
      </w:r>
      <w:r w:rsidRPr="00654E35">
        <w:rPr>
          <w:rFonts w:ascii="Times New Roman" w:hAnsi="Times New Roman" w:cs="Times New Roman"/>
          <w:sz w:val="28"/>
          <w:szCs w:val="28"/>
        </w:rPr>
        <w:t xml:space="preserve">под общей редакцией С. Ю. Головиной. 3-е изд.,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. и доп. –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6. Гражданский процесс: Учебник / под ред. проф. В. В. Яркова; </w:t>
      </w:r>
      <w:r>
        <w:rPr>
          <w:rFonts w:ascii="Times New Roman" w:hAnsi="Times New Roman" w:cs="Times New Roman"/>
          <w:sz w:val="28"/>
          <w:szCs w:val="28"/>
        </w:rPr>
        <w:t xml:space="preserve">Урал. гос.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54E35">
        <w:rPr>
          <w:rFonts w:ascii="Times New Roman" w:hAnsi="Times New Roman" w:cs="Times New Roman"/>
          <w:sz w:val="28"/>
          <w:szCs w:val="28"/>
        </w:rPr>
        <w:t>ун-т. – М.: Статут, 2017.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7. Гражданский процесс: Учебник / под ред. проф. М. </w:t>
      </w:r>
      <w:r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Треушникова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М.: Городец, </w:t>
      </w:r>
      <w:r w:rsidRPr="00654E35">
        <w:rPr>
          <w:rFonts w:ascii="Times New Roman" w:hAnsi="Times New Roman" w:cs="Times New Roman"/>
          <w:sz w:val="28"/>
          <w:szCs w:val="28"/>
        </w:rPr>
        <w:t xml:space="preserve">2020.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8. Гражданское право. 1–4 т. Учебник 2-е изд.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654E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 доп. / отв. ред. Е. А. Суханов. –М.: Статут, 2019–2020.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9. Исаев И. А. История государства и права России. Уч</w:t>
      </w:r>
      <w:r>
        <w:rPr>
          <w:rFonts w:ascii="Times New Roman" w:hAnsi="Times New Roman" w:cs="Times New Roman"/>
          <w:sz w:val="28"/>
          <w:szCs w:val="28"/>
        </w:rPr>
        <w:t xml:space="preserve">ебное пособие. – М.: Проспект, </w:t>
      </w:r>
      <w:r w:rsidRPr="00654E35">
        <w:rPr>
          <w:rFonts w:ascii="Times New Roman" w:hAnsi="Times New Roman" w:cs="Times New Roman"/>
          <w:sz w:val="28"/>
          <w:szCs w:val="28"/>
        </w:rPr>
        <w:t>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10. История государства и права зарубежных стра</w:t>
      </w:r>
      <w:r>
        <w:rPr>
          <w:rFonts w:ascii="Times New Roman" w:hAnsi="Times New Roman" w:cs="Times New Roman"/>
          <w:sz w:val="28"/>
          <w:szCs w:val="28"/>
        </w:rPr>
        <w:t xml:space="preserve">н: Учебник в 2 тт. / отв. ред. </w:t>
      </w:r>
      <w:r w:rsidRPr="00654E35">
        <w:rPr>
          <w:rFonts w:ascii="Times New Roman" w:hAnsi="Times New Roman" w:cs="Times New Roman"/>
          <w:sz w:val="28"/>
          <w:szCs w:val="28"/>
        </w:rPr>
        <w:t>О. А. Жидков, Н. А. Крашенинникова. 3-е изд., пер. и доп. – М.: Норма,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11. Международное право. Учебник для бакалавров /</w:t>
      </w:r>
      <w:r>
        <w:rPr>
          <w:rFonts w:ascii="Times New Roman" w:hAnsi="Times New Roman" w:cs="Times New Roman"/>
          <w:sz w:val="28"/>
          <w:szCs w:val="28"/>
        </w:rPr>
        <w:t xml:space="preserve"> отв.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Бекяшев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 А. – М.: </w:t>
      </w:r>
      <w:r w:rsidRPr="00654E35">
        <w:rPr>
          <w:rFonts w:ascii="Times New Roman" w:hAnsi="Times New Roman" w:cs="Times New Roman"/>
          <w:sz w:val="28"/>
          <w:szCs w:val="28"/>
        </w:rPr>
        <w:t>Проспект, 2019.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12. Международное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учебник / Ю. М. Колосов, </w:t>
      </w:r>
      <w:r>
        <w:rPr>
          <w:rFonts w:ascii="Times New Roman" w:hAnsi="Times New Roman" w:cs="Times New Roman"/>
          <w:sz w:val="28"/>
          <w:szCs w:val="28"/>
        </w:rPr>
        <w:t xml:space="preserve">Ю. Н. Малеев и др. / отв. ред. </w:t>
      </w:r>
      <w:r w:rsidRPr="00654E35">
        <w:rPr>
          <w:rFonts w:ascii="Times New Roman" w:hAnsi="Times New Roman" w:cs="Times New Roman"/>
          <w:sz w:val="28"/>
          <w:szCs w:val="28"/>
        </w:rPr>
        <w:t xml:space="preserve">А. Н.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Вылегжанин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; МГИМО (У) МИД России. –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, 2020.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13. Радько Т. Н. Правоведение. – М.: Проспект,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14. Радько Т. Н. Теория государства и права: Учебник. – М.: Проспект, 2019.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lastRenderedPageBreak/>
        <w:t xml:space="preserve">15. Козлова Е. И.,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Кутафин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О. Е. Конституционное право </w:t>
      </w:r>
      <w:r>
        <w:rPr>
          <w:rFonts w:ascii="Times New Roman" w:hAnsi="Times New Roman" w:cs="Times New Roman"/>
          <w:sz w:val="28"/>
          <w:szCs w:val="28"/>
        </w:rPr>
        <w:t>России. Учебник. 5-е издание. –</w:t>
      </w:r>
      <w:r w:rsidRPr="00654E35">
        <w:rPr>
          <w:rFonts w:ascii="Times New Roman" w:hAnsi="Times New Roman" w:cs="Times New Roman"/>
          <w:sz w:val="28"/>
          <w:szCs w:val="28"/>
        </w:rPr>
        <w:t>М.: Проспект,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16. Криминалистика. Учебник / под ред. Ищенко Е. П. – М.: Проспект, 2019.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Правоведение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учебник для среднего профессиональног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/ В. А. Белов [и </w:t>
      </w:r>
      <w:r w:rsidRPr="00654E35">
        <w:rPr>
          <w:rFonts w:ascii="Times New Roman" w:hAnsi="Times New Roman" w:cs="Times New Roman"/>
          <w:sz w:val="28"/>
          <w:szCs w:val="28"/>
        </w:rPr>
        <w:t xml:space="preserve">др.] ; под ред. В. А. Белова, Е. А. Абросимовой. 4-е изд.,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. и доп. –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, 2021.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18. Российское уголовное право: в 2 т. Т. 1. Общая часть. 4</w:t>
      </w:r>
      <w:r>
        <w:rPr>
          <w:rFonts w:ascii="Times New Roman" w:hAnsi="Times New Roman" w:cs="Times New Roman"/>
          <w:sz w:val="28"/>
          <w:szCs w:val="28"/>
        </w:rPr>
        <w:t xml:space="preserve">-е издание. Учебник / под ред.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Иногамовой-Хегай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Л. В., Комиссарова В. С.,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Рарога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А. И. – М.: Проспект, 2019.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19. Теория государства и права: Учебник / под ред. А. А.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Клишаса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. – М.: Статут, 2019.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20. Уголовное право России. Части Общая и Особенная. 9</w:t>
      </w:r>
      <w:r>
        <w:rPr>
          <w:rFonts w:ascii="Times New Roman" w:hAnsi="Times New Roman" w:cs="Times New Roman"/>
          <w:sz w:val="28"/>
          <w:szCs w:val="28"/>
        </w:rPr>
        <w:t xml:space="preserve">-е издание. Учебник / под ред.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Рарога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А. И. – М.: Проспект,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21. Уголовно-процессуальное право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 в 2 ч.: учебник для вузов / </w:t>
      </w:r>
      <w:r w:rsidRPr="00654E35">
        <w:rPr>
          <w:rFonts w:ascii="Times New Roman" w:hAnsi="Times New Roman" w:cs="Times New Roman"/>
          <w:sz w:val="28"/>
          <w:szCs w:val="28"/>
        </w:rPr>
        <w:t>Г. М. Резник [и др.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под общей редакцией Г. М. Резника. 3-е изд.,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. и доп. – </w:t>
      </w:r>
      <w:proofErr w:type="gramStart"/>
      <w:r w:rsidRPr="00654E3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, 2021.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Эбзеев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Б. С. Основы Конституции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дерации. Базовый и углубленный </w:t>
      </w:r>
      <w:r w:rsidRPr="00654E35">
        <w:rPr>
          <w:rFonts w:ascii="Times New Roman" w:hAnsi="Times New Roman" w:cs="Times New Roman"/>
          <w:sz w:val="28"/>
          <w:szCs w:val="28"/>
        </w:rPr>
        <w:t xml:space="preserve">уровень: учеб. пособие для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общеобр</w:t>
      </w:r>
      <w:proofErr w:type="spellEnd"/>
      <w:proofErr w:type="gramStart"/>
      <w:r w:rsidRPr="00654E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 профессиональных образ. организаций / Б. С.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Эбзеев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юрид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. ун-т им. О.Е.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Кутафина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 xml:space="preserve"> (МГЮА). 2-е изд., 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654E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4E35">
        <w:rPr>
          <w:rFonts w:ascii="Times New Roman" w:hAnsi="Times New Roman" w:cs="Times New Roman"/>
          <w:sz w:val="28"/>
          <w:szCs w:val="28"/>
        </w:rPr>
        <w:t xml:space="preserve"> и доп. – М.: Проспект, 2017.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35">
        <w:rPr>
          <w:rFonts w:ascii="Times New Roman" w:hAnsi="Times New Roman" w:cs="Times New Roman"/>
          <w:b/>
          <w:sz w:val="28"/>
          <w:szCs w:val="28"/>
        </w:rPr>
        <w:t>Документы: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1. Конституция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2. Всеобщая декларация прав человека.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3. Устав ООН.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4. Гражданский Кодекс Российской Федерации. Части 1-4.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5. Уголовный кодекс Российской Федерации.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6. Трудовой кодекс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7. Уголовно-процессуальный кодекс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8. Гражданский процессуальный кодекс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9. Арбитражный процессуальный кодекс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10. Кодекс РФ об административных правонарушениях.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11. Кодекс административного судопроизводства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lastRenderedPageBreak/>
        <w:t>12. Налоговый кодекс Российской Федерации. Часть 1.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13. Семейный кодекс Российской Федерации.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14. Федеральный закон «Об акционерных обществах».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15. Федеральный закон «О международных договорах Российской Федерации».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16. Федеральный закон «Об образовании в Российской Федерации».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 xml:space="preserve">17. Федеральный закон «О воинской обязанности и военной службе». 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18. Федеральный закон «Об информации, информа</w:t>
      </w:r>
      <w:r>
        <w:rPr>
          <w:rFonts w:ascii="Times New Roman" w:hAnsi="Times New Roman" w:cs="Times New Roman"/>
          <w:sz w:val="28"/>
          <w:szCs w:val="28"/>
        </w:rPr>
        <w:t xml:space="preserve">ционных технологиях и о защите </w:t>
      </w:r>
      <w:r w:rsidRPr="00654E35">
        <w:rPr>
          <w:rFonts w:ascii="Times New Roman" w:hAnsi="Times New Roman" w:cs="Times New Roman"/>
          <w:sz w:val="28"/>
          <w:szCs w:val="28"/>
        </w:rPr>
        <w:t>информации».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35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1. Информационно-правовой портал «Гарант»</w:t>
      </w:r>
      <w:r>
        <w:rPr>
          <w:rFonts w:ascii="Times New Roman" w:hAnsi="Times New Roman" w:cs="Times New Roman"/>
          <w:sz w:val="28"/>
          <w:szCs w:val="28"/>
        </w:rPr>
        <w:t xml:space="preserve"> [Электронный ресурс]. – Режим </w:t>
      </w:r>
      <w:r w:rsidRPr="00654E35">
        <w:rPr>
          <w:rFonts w:ascii="Times New Roman" w:hAnsi="Times New Roman" w:cs="Times New Roman"/>
          <w:sz w:val="28"/>
          <w:szCs w:val="28"/>
        </w:rPr>
        <w:t>доступа: www.garant.ru.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2. Справочно-правовая система «Консультант Плюс»</w:t>
      </w:r>
      <w:r>
        <w:rPr>
          <w:rFonts w:ascii="Times New Roman" w:hAnsi="Times New Roman" w:cs="Times New Roman"/>
          <w:sz w:val="28"/>
          <w:szCs w:val="28"/>
        </w:rPr>
        <w:t xml:space="preserve"> [Электронный ресурс]. – Режим </w:t>
      </w:r>
      <w:r w:rsidRPr="00654E35">
        <w:rPr>
          <w:rFonts w:ascii="Times New Roman" w:hAnsi="Times New Roman" w:cs="Times New Roman"/>
          <w:sz w:val="28"/>
          <w:szCs w:val="28"/>
        </w:rPr>
        <w:t>доступа: www.consultant.ru.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3. Федеральный портал «Российское 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[Электронный ресурс]. – Режим </w:t>
      </w:r>
      <w:r w:rsidRPr="00654E35">
        <w:rPr>
          <w:rFonts w:ascii="Times New Roman" w:hAnsi="Times New Roman" w:cs="Times New Roman"/>
          <w:sz w:val="28"/>
          <w:szCs w:val="28"/>
        </w:rPr>
        <w:t>доступа: www.edu.ru.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4. Информационный портал Всероссийской оли</w:t>
      </w:r>
      <w:r>
        <w:rPr>
          <w:rFonts w:ascii="Times New Roman" w:hAnsi="Times New Roman" w:cs="Times New Roman"/>
          <w:sz w:val="28"/>
          <w:szCs w:val="28"/>
        </w:rPr>
        <w:t xml:space="preserve">мпиады школьников [Электронный </w:t>
      </w:r>
      <w:r w:rsidRPr="00654E35">
        <w:rPr>
          <w:rFonts w:ascii="Times New Roman" w:hAnsi="Times New Roman" w:cs="Times New Roman"/>
          <w:sz w:val="28"/>
          <w:szCs w:val="28"/>
        </w:rPr>
        <w:t>ресурс]. – Режим доступа: www.rusolymp.ru.</w:t>
      </w:r>
    </w:p>
    <w:p w:rsidR="00654E35" w:rsidRPr="00654E35" w:rsidRDefault="00654E35" w:rsidP="00654E3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5. Портал правовой помощи «</w:t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Правотека</w:t>
      </w:r>
      <w:proofErr w:type="spellEnd"/>
      <w:r w:rsidRPr="00654E35">
        <w:rPr>
          <w:rFonts w:ascii="Times New Roman" w:hAnsi="Times New Roman" w:cs="Times New Roman"/>
          <w:sz w:val="28"/>
          <w:szCs w:val="28"/>
        </w:rPr>
        <w:t>» [Электр</w:t>
      </w:r>
      <w:r>
        <w:rPr>
          <w:rFonts w:ascii="Times New Roman" w:hAnsi="Times New Roman" w:cs="Times New Roman"/>
          <w:sz w:val="28"/>
          <w:szCs w:val="28"/>
        </w:rPr>
        <w:t>онный ресурс]. – Режим доступа:</w:t>
      </w:r>
      <w:r w:rsidR="00C663F9">
        <w:rPr>
          <w:rFonts w:ascii="Times New Roman" w:hAnsi="Times New Roman" w:cs="Times New Roman"/>
          <w:sz w:val="28"/>
          <w:szCs w:val="28"/>
        </w:rPr>
        <w:t xml:space="preserve"> </w:t>
      </w:r>
      <w:r w:rsidRPr="00654E35">
        <w:rPr>
          <w:rFonts w:ascii="Times New Roman" w:hAnsi="Times New Roman" w:cs="Times New Roman"/>
          <w:sz w:val="28"/>
          <w:szCs w:val="28"/>
        </w:rPr>
        <w:t>www.pravoteka.ru.</w:t>
      </w:r>
    </w:p>
    <w:p w:rsidR="00654E35" w:rsidRPr="00654E35" w:rsidRDefault="00654E35" w:rsidP="00C663F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6. Официальный сайт Президента РФ. [Электр</w:t>
      </w:r>
      <w:r w:rsidR="00C663F9">
        <w:rPr>
          <w:rFonts w:ascii="Times New Roman" w:hAnsi="Times New Roman" w:cs="Times New Roman"/>
          <w:sz w:val="28"/>
          <w:szCs w:val="28"/>
        </w:rPr>
        <w:t xml:space="preserve">онный ресурс]. – Режим доступа: </w:t>
      </w:r>
      <w:r w:rsidRPr="00654E35">
        <w:rPr>
          <w:rFonts w:ascii="Times New Roman" w:hAnsi="Times New Roman" w:cs="Times New Roman"/>
          <w:sz w:val="28"/>
          <w:szCs w:val="28"/>
        </w:rPr>
        <w:t>http://www.kremlin.ru.</w:t>
      </w:r>
    </w:p>
    <w:p w:rsidR="00D30AF5" w:rsidRPr="00D30AF5" w:rsidRDefault="00654E35" w:rsidP="00C663F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35">
        <w:rPr>
          <w:rFonts w:ascii="Times New Roman" w:hAnsi="Times New Roman" w:cs="Times New Roman"/>
          <w:sz w:val="28"/>
          <w:szCs w:val="28"/>
        </w:rPr>
        <w:t>7. Сайт Всероссийской олимпиады школьников п</w:t>
      </w:r>
      <w:r w:rsidR="00C663F9">
        <w:rPr>
          <w:rFonts w:ascii="Times New Roman" w:hAnsi="Times New Roman" w:cs="Times New Roman"/>
          <w:sz w:val="28"/>
          <w:szCs w:val="28"/>
        </w:rPr>
        <w:t>о праву [Электронный ресурс]. –</w:t>
      </w:r>
      <w:r w:rsidRPr="00654E35">
        <w:rPr>
          <w:rFonts w:ascii="Times New Roman" w:hAnsi="Times New Roman" w:cs="Times New Roman"/>
          <w:sz w:val="28"/>
          <w:szCs w:val="28"/>
        </w:rPr>
        <w:t>Режим доступа: https://msal.ru/content/abiturientam/vserossiyskaya-olimpiada-shkolnikov-po</w:t>
      </w:r>
      <w:r w:rsidRPr="00654E35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654E35">
        <w:rPr>
          <w:rFonts w:ascii="Times New Roman" w:hAnsi="Times New Roman" w:cs="Times New Roman"/>
          <w:sz w:val="28"/>
          <w:szCs w:val="28"/>
        </w:rPr>
        <w:t>pravu</w:t>
      </w:r>
      <w:proofErr w:type="spellEnd"/>
    </w:p>
    <w:sectPr w:rsidR="00D30AF5" w:rsidRPr="00D30AF5" w:rsidSect="00ED53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783BA3"/>
    <w:multiLevelType w:val="hybridMultilevel"/>
    <w:tmpl w:val="44C7FC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B547B05"/>
    <w:multiLevelType w:val="hybridMultilevel"/>
    <w:tmpl w:val="C98DCB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24889"/>
    <w:multiLevelType w:val="hybridMultilevel"/>
    <w:tmpl w:val="9220AC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EAF2603"/>
    <w:multiLevelType w:val="hybridMultilevel"/>
    <w:tmpl w:val="7A10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736EB"/>
    <w:multiLevelType w:val="hybridMultilevel"/>
    <w:tmpl w:val="3B96A3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5235366"/>
    <w:multiLevelType w:val="hybridMultilevel"/>
    <w:tmpl w:val="8C4959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C4778BE"/>
    <w:multiLevelType w:val="hybridMultilevel"/>
    <w:tmpl w:val="2DD6F994"/>
    <w:lvl w:ilvl="0" w:tplc="6C22BFC8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47"/>
    <w:rsid w:val="00311247"/>
    <w:rsid w:val="00340A64"/>
    <w:rsid w:val="00654E35"/>
    <w:rsid w:val="0082022A"/>
    <w:rsid w:val="00AD2153"/>
    <w:rsid w:val="00C663F9"/>
    <w:rsid w:val="00D30AF5"/>
    <w:rsid w:val="00ED53CC"/>
    <w:rsid w:val="00F1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B9A5"/>
  <w15:docId w15:val="{0BAF060A-A3FC-4FD4-8CE7-2E63C30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2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30A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0A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123</cp:lastModifiedBy>
  <cp:revision>4</cp:revision>
  <dcterms:created xsi:type="dcterms:W3CDTF">2022-12-20T09:43:00Z</dcterms:created>
  <dcterms:modified xsi:type="dcterms:W3CDTF">2022-12-20T13:44:00Z</dcterms:modified>
</cp:coreProperties>
</file>